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Standardy ochrony małoletnich w MDent stomatologia spółka cywilna</w:t>
        <w:br w:type="textWrapping"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Działając na podstawie art. 22b ustawy z dnia 13 maja 2016 r. o przeciwdziałaniu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zagrożeniom przestępczością ma tle seksualnym i ochronie małoletnich (tekst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jedn. Dz. U. 2023, poz. 1304) wprowadza się „Standardy ochrony małoletnich w MDent stomatologia spółka cywilna”</w:t>
        <w:br w:type="textWrapping"/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Sekcja I. Postanowienia ogólne i definicje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 Niniejsze „Standardy ochrony małoletnich” (zwane dalej „Standardami”) określają zasady i procedury postępowania zapewniające bezpieczne relacje pomiędzy Małoletnimi, a personelem MDent stomatologia spółka cywilna oraz zasady postępowania w przypadku stwierdzenia lub podejrzenia krzywdzenia Małoletniego.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Standardy obowiązują wszystkich członków personelu, pacjentów, osoby towarzyszące pacjentom, w szczególności rodziców, opiekunów prawnych i faktycznych, a także inne osoby przebywające na terenie zakładu leczniczego. Potwierdzeniem zapoznania się ze standardami przez członka personelu jest złożenie przez niego oświadczenia, wzór którego stanowi załącznik nr 1 do standardów.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3. Użyte w niniejszych „Standardach ochrony małoletnich” pojęcia oznaczają: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1) Standardy – niniejsze Standardy ochrony małoletnich;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2) Przychodnia –  MDent stomatologia spółka cywilna,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3) Małoletni – osoba, w tym pacjent, która nie ukończyła 18. roku życia;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4) Niebieska Karta – procedura „Niebieskiej Karty”, o której mowa w ustawie z dnia 29 lipca 2005 r. o przeciwdziałaniu przemocy domowej (tekst jedn. Dz. U. 2024, poz. 424)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5) Rejestr – Rejestr Sprawców Przestępstw na Tle Seksualnym, o którym mowa w ustawie z dnia 13 maja 2016 r. o przeciwdziałaniu zagrożeniom przestępczością na tle seksualnym i ochronie małoletnich (tekst jedn. Dz.U. 2023, poz. 1304 ze zm.);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6) K.k. – ustawa z dnia 6 czerwca 1967 r. Kodeks karny (tekst jedn. Dz. U. 2024, poz. 17 ze zm.);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7) K.r.i.o. – ustawa z dnia 25 lutego 1964 r. Kodeks rodzinny i opiekuńczy (tekst jedn. Dz. U. 2023, poz. 2809 ze zm.);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8) Opiekun prawny – osoba sprawująca opiekę nad Małoletnim na podstawie obowiązku ustawowego, w tym rodzic lub inny przedstawiciel ustawowy;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9) Opiekun faktyczny – osoba sprawująca faktyczną opiekę nad Małoletnim, pomimo braku obowiązku ustawowego;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10) U.p.n. – ustawa z dnia 29 lipca 2005 r. o przeciwdziałaniu narkomanii (Dz. U. z 2023 r. poz. 172 oraz z 2022 r. poz. 2600 ze zm.);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11) Pracownik – osoba wykonująca lub zamierzająca wykonywać obowiązki zawodowe w zakładzie leczniczym w ramach stosunku pracy lub stosunku cywilnoprawnego, w tym w szczególności umowy zlecenia, kontraktu B2B lub umowy wolontariatu;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12) Krajowy Rejestr Karny – Krajowy Rejestr Karny, o którym mowa w ustawie z dnia 24 maja 2000 r. o Krajowym Rejestrze Karnym (Dz. U. 2023, poz. 1068 ze zm.)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13) Kierownik – kierownik MDent stomatologia spółka cywilna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  <w:t xml:space="preserve">4. Za wdrożenie, realizację i nadzór nad wykonywaniem Standardów odpowiada Kierownik lub osoba przez niego upoważniona na piśmie. Postanowienia Standardów dotyczące Kierownika stosuje się odpowiednio do osoby upoważnionej, o której mowa w zdaniu poprzedzającym.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Sekcja II. Bezpieczne relacje pomiędzy małoletnim a personelem. Zachowania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niedozwolone</w:t>
      </w:r>
    </w:p>
    <w:p w:rsidR="00000000" w:rsidDel="00000000" w:rsidP="00000000" w:rsidRDefault="00000000" w:rsidRPr="00000000" w14:paraId="0000001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1. Rekrutacja personelu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wykonywania obowiązków zawodowych w Przychodni, w tym w szczególności w zakresie kontaktów z małoletnimi, dopuszczone są wyłącznie Pracownicy, których dane nie zostały ujawnione w Rejestrze oraz niekarane za przestępstwa określone w rozdziałach XIX, XXV oraz art. 189a i art. 207 K.k. oraz przepisach u.p.n. lub za odpowiadające im przestępstwa przewidziane w przepisach prawa obcego.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 dopuszczeniem Pracownika do wykonywania obowiązków zawodowych, a w przypadku zatrudnienia w ramach stosunku pracy, przed jego nawiązaniem, Kierownik: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3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uzyskuje informację, czy dane Pracownika zamieszczone są w Rejestrze;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3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żąda od Pracownika przedłożenia informacji z Krajowego Rejestru Karnego, a w przypadku Pracowników będących obywatelami innego państwa – informacji z rejestru karnego państwa obywatelstwa uzyskiwaną do celów działalności zawodowej lub wolontariackiej związanej z kontaktami z dziećmi.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 nawiązaniem stosunku pracy lub rozpoczęciem wykonywania czynności zawodowych w przypadku stosunku cywilnoprawnego Pracownik zobowiązany jest złożyć oświadczenie o państwie lub państwach, w których zamieszkiwała w ciągu ostatnich 20 lat, innych niż Rzeczpospolita Polska i państwo obywatelstwa, oraz jednocześnie przedłożyć informację z rejestrów karnych tych państw uzyskiwaną do celów działalności zawodowej lub wolontariackiej związanej z kontaktami z dziećmi, zgodnie z załącznikiem nr 2 do Standardów.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przypadku, gdy prawo państwa obcego nie przewiduje wydawania informacji do celów działalności zawodowej lub wolontariackiej związanej z kontaktami z dziećmi, przedkłada się informację z rejestru karnego tego państwa, a w przypadku braku takiego rejestru – oświadczenie, zgodnie z załącznikiem nr 2 do Standardów.</w:t>
        <w:br w:type="textWrapping"/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2. Relacje pomiędzy personelem a Małoletnim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Personel Przychodni buduje relacje z Małoletnimi z poszanowaniem ich praw oraz dóbr osobistych, w tym prawa pacjenta oraz prawa do intymności i prywatności.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 udzieleniem świadczenia zdrowotnego Małoletniemu oraz w trakcie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      jego udzielania Pracownik zobowiązany jest: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udzielać Małoletniemu w sposób przystępny i zrozumiały niezbędnych informacji o celu, przebiegu oraz możliwych następstwach świadczenia zdrowotnego;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zapewnić udzielanie świadczenia zdrowotnego w warunkach zapewniających poszanowanie intymności Małoletniego;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zapewnienie obecności rodzica, opiekuna prawnego lub opiekuna faktycznego oraz udzielanie im niezbędnych informacji dotyczących stanu zdrowia Małoletniego;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zadbać, by rodzic, opiekun prawny lub opiekun faktyczny nie utrudniał procesu udzielania świadczeń zdrowotnych (np. poprzez straszenie dziecka);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reagować na wszelkie przejawy agresji fizycznej lub werbalnej wobec Małoletniego, w tym również ze strony rodziców, opiekunów prawnych lub opiekunów faktycznych;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odmówić lub zaprzestać udzielania świadczeń zdrowotnych w przypadku, gdy z okoliczności, w tym zachowania Małoletniego lub osób mu towarzyszących, wynika, że udzielenie świadczenia może wywołać lub zwiększyć krzywdę Małoletniego, a względy zdrowotne się temu nie sprzeciwiają.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3. Zabronione są: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naruszanie integralności cielesnej Małoletniego w sposób i w zakresie nieuzasadnionym celem świadczenia zdrowotnego;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wszelkie zachowania mogące budzić lęk, upokorzenie lub poczucie wstydu Małoletniego;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wprowadzanie Małoletniego w błąd co do zakresu, celu i następstw udzielanych świadczeń zdrowotnych;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dyskryminowanie Małoletniego z jakichkolwiek przyczyn, w tym ze względu na wiek lub stopień rozwoju;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bagatelizowanie zgłaszanych przez Małoletniego potrzeb lub symptomów (np. bólu, lęku);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utrwalanie, rozpowszechnianie i jakiekolwiek wykorzystywanie wizerunku Małoletniego bez uprzedniej pisemnej zgody jego przedstawiciela ustawowego.</w:t>
        <w:br w:type="textWrapping"/>
      </w:r>
    </w:p>
    <w:p w:rsidR="00000000" w:rsidDel="00000000" w:rsidP="00000000" w:rsidRDefault="00000000" w:rsidRPr="00000000" w14:paraId="0000003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3. Zasady korzystania z urządzeń elektronicznych z dostępem do sieci Internet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  1. Przychodnia nie udostępnia Małoletnim możliwości korzystania z urządzeń elektronicznych z dostępem do sieci Internet.</w:t>
        <w:br w:type="textWrapping"/>
        <w:t xml:space="preserve">      2. Wszelkie przypadki niedozwolonego korzystania przez Małoletniego z sieci Internet przy wykorzystaniu sieci teleinformatycznej Przychodnia Pracownicy zobowiązani są zgłaszać Kierownikowi.</w:t>
        <w:br w:type="textWrapping"/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Sekcja III. Zasady podejmowania interwencji w sytuacji podejrzenia krzywdzenia lub posiadania informacji o krzywdzeniu małoletniego.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1. Krzywdzeniem Małoletniego są wszelkie przejawy przemocy fizycznej, psychicznej, ekonomicznej, seksualnej wobec Małoletniego, niezależnie od miejsca popełnienia, czasu trwania, intencji sprawcy, a także skutków i rozmiarów krzywdy wyrządzonej Małoletniemu. W szczególności za przejawy krzywdzenia Małoletniego uznaje się: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a. naruszenie integralności cielesnej Małoletniego, w tym uszkodzenie ciała, naruszenie czynności narządu ciała lub wywołanie rozstroju zdrowia;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b. poniżanie, upokarzanie lub ośmieszanie Małoletniego;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c. groźby kierowane wobec Małoletniego;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d. praktyki manipulacyjne wobec Małoletniego;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e. uniemożliwianie lub utrudnianie zaspokajania przez Małoletniego podstawowych potrzeb życiowych (np. wyżywienie, ubranie, schronienie, edukacja);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f. dyskryminowanie Małoletniego z jakichkolwiek przyczyn.</w:t>
        <w:br w:type="textWrapping"/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2. W przypadku podejrzenia krzywdzenia Małoletniego lub uzyskania informacji o krzywdzeniu Małoletniego, Pracownik zobowiązany jest niezwłocznie powiadomić o tych okolicznościach Kierownika lub osobę go zastępującą. Informację należy przekazać w sposób zapewniający bezpieczeństwo i poufność danych oraz zabezpieczyć je przed dostępem osób nieuprawnionych.</w:t>
        <w:br w:type="textWrapping"/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3. W przypadku, o którym mowa w ust. 2 Pracownik, który powziął podejrzenie o krzywdzeniu małoletniego lub uzyskał informację o krzywdzeniu, zobowiązany jest sporządzić pisemną informację zawierającą w szczególności: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a. imię i nazwisko Pracownika,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b. imię i nazwisko Małoletniego;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c. imię i nazwisko oraz dane kontaktowe opiekunów prawnych albo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opiekunów faktycznych Małoletniego;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d. datę stwierdzenia okoliczności, o których mowa w ust. 1;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e. opis stwierdzonych okoliczności;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f. datę sporządzenia informacji;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g. wskazanie osoby, której udzielono informacji o okolicznościach, o których mowa w ust. 1.</w:t>
        <w:br w:type="textWrapping"/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4. W przypadku, gdy okoliczności, o których mowa w ust. 2, zostały stwierdzone w trakcie lub w związku z udzielaniem Małoletniemu świadczeń zdrowotnych, Pracownik udzielający świadczeń dokonuje stosownej wzmianki w dokumentacji medycznej Małoletniego pacjenta.</w:t>
        <w:br w:type="textWrapping"/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5. Na podstawie informacji, o których mowa w ust. 2, Kierownik lub osoba go zastępująca dokonuje weryfikacji uzyskanych informacji w szczególności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poprzez: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a. rozmowę z Pracownikiem;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b. rozmowę z Małoletnim - w miarę możliwości oraz z uwzględnieniem wieku i stopnia rozwoju Małoletniego,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c. rozmowę z rodzicami, przedstawicielami ustawowymi lub opiekunami;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d. weryfikację dokumentacji, w przypadku gdy okoliczności, o których mowa w ust.1, zostały udokumentowane i znajdują się w dyspozycji Kierownika;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e. zasięgnięcie, w miarę możliwości, opinii psychologa, prawnika lub innych ekspertów – pod warunkiem zapewnienia poufności danych Małoletniego oraz zobowiązania ww. osób do zachowania tajemnicy zawodowej.</w:t>
        <w:br w:type="textWrapping"/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6. Po dokonanej weryfikacji Kierownik podejmuje decyzję o ewentualnym zainicjowaniu postepowania (postępowań) formalnoprawnego, w szczególności złożenia zawiadomienia o podejrzeniu popełnienia przestępstwa lub zawiadomienia właściwego sądu opiekuńczego.</w:t>
        <w:br w:type="textWrapping"/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7. W przypadku podejrzenia, że osobą odpowiedzialną za wyrządzenie krzywdy Małoletniemu jest Pracownik, Kierownik niezwłocznie, niezależnie od pozostałych czynności podejmowanych w celu wyjaśnienia okoliczności sprawy, niezwłocznie odsuwa Pracownika od procesu udzielania świadczeń zdrowotnych Małoletniemu i zapewnia, by Pracownik nie pozostawał w kontakcie z Małoletnim do czasu wyjaśnienia sprawy. W przypadku, o którym mowa w zdaniu poprzedzającym Kierownik wszczyna wewnętrzne postępowanie wyjaśniające w celu ustalenia podstaw i zakresu ewentualnej odpowiedzialności Pracownika oraz podjęcia dalszych działań prawnych wobec Pracownika, niezależnie od czynności podejmowanych w celu ochrony Małoletniego.</w:t>
        <w:br w:type="textWrapping"/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8. Podejmując czynności, o których mowa w niniejszej sekcji Kierownik zobowiązany jest zapewnić, by postępowanie sprawdzające prowadzone było w sposób nienaruszający prawnie chronionych dóbr Małoletniego oraz innych osób, w tym w szczególności z zachowaniem bezpieczeństwa i poufności danych, a także zadbać, by dokonywane czynności w żaden sposób nie naruszały dobrostanu psychicznego Małoletniego.</w:t>
        <w:br w:type="textWrapping"/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Sekcja IV. Zasady postępowania i osoby odpowiedzialne za inicjowanie postępowań prawnych: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1. W przypadku podejrzenia, że okoliczności stwierdzone w trybie określonym w Sekcji III mogą stanowić przestępstwo na szkodę Małoletniego, Kierownik zawiadamia o podejrzeniu popełnienia przestępstwa właściwą jednostkę organizacyjną prokuratury.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2. W przypadku podejrzenia, że dobro Małoletniego może być zagrożone Kierownik zawiadamia o takiej okoliczności sąd opiekuńczy właściwy ze względu na miejsce zamieszkania Małoletniego.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3. Kierownik podmiotu leczniczego jest odpowiedzialny za wszczęcie procedury Niebieskiej Karty.</w:t>
        <w:br w:type="textWrapping"/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Sekcja V. Zasady ustalania planu wsparcia małoletniego po ujawnieniu krzywdzenia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1. W przypadku ujawnienia krzywdzenia Małoletniego zgodnie z postanowieniami Sekcji III, Kierownik podejmuje działania w celu ustalenia planu wsparcia Małoletniego.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2. Ustalając plan wsparcia Kierownik powinien uwzględniać przede wszystkim dobro Małoletniego oraz uwzględniać jego wolę.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3. Przy ustalaniu planu wsparcia Małoletniego Kierownik może, w miarę możliwości, zasięgać opinii ekspertów, w tym psychologa i adwokata lub radcy prawnego.</w:t>
        <w:br w:type="textWrapping"/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Sekcja VI. Zasady przeglądu i aktualizacji Standardów;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1. Kierownik lub osoba przez niego upoważniona dokonuje przeglądu Standardów i oceny ich stosowania nie rzadziej niż raz na 2 lata w celu zapewnienia ich dostosowania do aktualnych potrzeb oraz zgodności z obowiązującymi przepisami prawa.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2. W razie konieczności aktualizacji Standardów, Kierownik lub osoba przez niego upoważniona, zapoznaje personel placówki z treścią zaktualizowanych Standardów.</w:t>
        <w:br w:type="textWrapping"/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Sekcja VII. Przygotowanie personelu do stosowania Standardów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1. Kierownik lub osoba przez niego upoważniona zapoznaje personel o treści Standardów niezwłocznie po ich ustaleniu.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2. Każdy z Pracowników zobowiązany jest do zapoznania się z treścią Standardów oraz do ich stosowania. Naruszenie Standardów stanowi ciężkie naruszenie obowiązków Pracownika i może stanowić podstawę rozwiązania umowy o pracę lub umowy cywilnoprawnej.</w:t>
        <w:br w:type="textWrapping"/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Sekcja VIII. Zasady i sposób udostępniania małoletnim oraz ich rodzicom albo opiekunom prawnym lub faktycznym standardów do zaznajomienia się z nimi i ich stosowania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1. Kierownik udostępnia Standardy Małoletnim, Opiekunom prawnym oraz Opiekunom faktycznym do zaznajomienia się i ich stosowania poprzez umieszczenie w miejscu ogólnodostępnym w miejscu udzielania świadczeń zdrowotnych oraz na stronie internetowej placówki.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2. Wersja skrócona Standardów, przeznaczona dla Małoletnich, stanowiąca załącznik nr 3 do Standardów, udostępniana jest w sposób określony w ust. 1.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3. W trakcie pierwszej wizyty w zakładzie leczniczym Pracownik punktu obsługi pacjenta/rejestracji informuje Małoletniego, Opiekuna prawnego lub Opiekuna faktycznego o stosowaniu w placówce Standardów oraz o możliwości zapoznania się z nimi w sposób określony w ust. 1.</w:t>
        <w:br w:type="textWrapping"/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Sekcja IX. Przyjmowanie zgłoszeń o zdarzeniach zagrażających małoletniemu i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udzielanie wsparcia małoletniemu. Sposób dokumentowania i zasady przechowywania ujawnionych lub zgłoszonych incydentów lub zdarzeń zagrażających dobru małoletniego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1. Zgłoszenia o zdarzeniach zagrażających Małoletniemu przyjmuje Pracownik punktu obsługi pacjenta/rejestracji lub Pracownik udzielający świadczeń zdrowotnych Małoletniemu.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2. Ujawnione lub zgłoszone incydenty lub zdarzenia zagrażające dobru Małoletniego przechowywane są w siedzibie Przychodni.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3. W przypadku, gdy zdarzenia lub incydenty zagrażające dobru Małoletniego dotyczą udzielanych świadczeń zdrowotnych lub pozostają w związku z ich udzielaniem albo mają istotne znaczenie dla przebiegu procesu diagnostycznego lub leczniczego, Pracownik udzielający świadczeń zdrowotnych dokonuje stosownej wzmianki w dokumentacji medycznej Małoletniego.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4. Dokumentacja dotycząca ujawnionych lub zgłoszonych incydentów i zdarzeń zagrażających dobru Małoletniego przechowywana jest przez okres 10 lat. W przypadku, o którym mowa w ust. 3 dokumentacja dołączana jest do dokumentacji medycznej i przechowywana przez okres przechowywanie dokumentacji medycznej.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5. Po upływie okresu przechowywania dokumentacja jest niszczona w sposób uniemożliwiający identyfikację osób, których dotyczy.</w:t>
        <w:br w:type="textWrapping"/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Sekcja X. Postanowienia końcowe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1. Standardy wchodzą w życie z dniem 1 sierpnia 2024 r.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2. Każdy Pracownik zobowiązany jest do zapoznania się ze Standardami i do ich stosowania.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3. Wszelkie zmiany do Standardów wprowadza Kierownik. Postanowienia pkt 2 stosuje się odpowiednio.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right"/>
        <w:rPr/>
      </w:pPr>
      <w:r w:rsidDel="00000000" w:rsidR="00000000" w:rsidRPr="00000000">
        <w:rPr>
          <w:rtl w:val="0"/>
        </w:rPr>
        <w:t xml:space="preserve">Załącznik nr 1</w:t>
        <w:br w:type="textWrapping"/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                                                          __________________, ________________________ r.</w:t>
      </w:r>
    </w:p>
    <w:p w:rsidR="00000000" w:rsidDel="00000000" w:rsidP="00000000" w:rsidRDefault="00000000" w:rsidRPr="00000000" w14:paraId="0000008C">
      <w:pPr>
        <w:jc w:val="center"/>
        <w:rPr>
          <w:b w:val="1"/>
        </w:rPr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OŚWIADCZENIE O ZAPOZNANIU SIĘ ZE</w:t>
      </w:r>
    </w:p>
    <w:p w:rsidR="00000000" w:rsidDel="00000000" w:rsidP="00000000" w:rsidRDefault="00000000" w:rsidRPr="00000000" w14:paraId="0000008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STANDARDAMI OCHRONY MAŁOLETNICH W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MDent stomatologia spółka cywilna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Ja, niżej podpisany/a, oświadczam, że zapoznałem/am się ze Standardami Ochrony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Małoletnich w  MDent stomatologia spółka cywilna oraz zobowiązuje się do ich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stosowania i przestrzegania.</w:t>
      </w:r>
    </w:p>
    <w:p w:rsidR="00000000" w:rsidDel="00000000" w:rsidP="00000000" w:rsidRDefault="00000000" w:rsidRPr="00000000" w14:paraId="00000091">
      <w:pPr>
        <w:jc w:val="right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t xml:space="preserve">                                        </w:t>
        <w:br w:type="textWrapping"/>
        <w:br w:type="textWrapping"/>
        <w:br w:type="textWrapping"/>
        <w:br w:type="textWrapping"/>
        <w:br w:type="textWrapping"/>
        <w:t xml:space="preserve">   __________________________</w:t>
      </w:r>
    </w:p>
    <w:p w:rsidR="00000000" w:rsidDel="00000000" w:rsidP="00000000" w:rsidRDefault="00000000" w:rsidRPr="00000000" w14:paraId="00000092">
      <w:pPr>
        <w:jc w:val="right"/>
        <w:rPr/>
      </w:pPr>
      <w:r w:rsidDel="00000000" w:rsidR="00000000" w:rsidRPr="00000000">
        <w:rPr>
          <w:rtl w:val="0"/>
        </w:rPr>
        <w:t xml:space="preserve">         Podpis</w:t>
      </w:r>
    </w:p>
    <w:p w:rsidR="00000000" w:rsidDel="00000000" w:rsidP="00000000" w:rsidRDefault="00000000" w:rsidRPr="00000000" w14:paraId="00000093">
      <w:pPr>
        <w:jc w:val="right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t xml:space="preserve">Załącznik nr 2</w:t>
        <w:br w:type="textWrapping"/>
        <w:t xml:space="preserve">__________________, ________________________ r.</w:t>
      </w:r>
    </w:p>
    <w:p w:rsidR="00000000" w:rsidDel="00000000" w:rsidP="00000000" w:rsidRDefault="00000000" w:rsidRPr="00000000" w14:paraId="0000009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  <w:br w:type="textWrapping"/>
        <w:br w:type="textWrapping"/>
        <w:br w:type="textWrapping"/>
        <w:t xml:space="preserve">OŚWIADCZENIE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t xml:space="preserve">Ja, niżej podpisany, legitymująca/y się nr PESEL ____________________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oświadczam, że: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byłem skazany za przestępstwo lub przestępstwa określone w rozdziale XIX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(przestępstwa przeciwko życiu i zdrowiu) i XXV (przestępstwa przeciwko wolności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seksualnej) Kodeksu karnego, w art. 189a (handel ludźmi) i art. 207 (znęcanie się)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Kodeksu karnego oraz w ustawie z dnia 29 lipca 2005 r. O przeciwdziałaniu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narkomanii lub za odpowiadające tym przestępstwom czyny zabronione określone w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przepisach prawa obcego;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toczy się przeciwko mnie postępowanie przygotowawcze lub sądowe dotyczące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przestępstw wskazanych w pkt 1).</w:t>
      </w:r>
    </w:p>
    <w:p w:rsidR="00000000" w:rsidDel="00000000" w:rsidP="00000000" w:rsidRDefault="00000000" w:rsidRPr="00000000" w14:paraId="0000009F">
      <w:pPr>
        <w:jc w:val="right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t xml:space="preserve">____________________</w:t>
      </w:r>
    </w:p>
    <w:p w:rsidR="00000000" w:rsidDel="00000000" w:rsidP="00000000" w:rsidRDefault="00000000" w:rsidRPr="00000000" w14:paraId="000000A0">
      <w:pPr>
        <w:jc w:val="right"/>
        <w:rPr/>
      </w:pPr>
      <w:r w:rsidDel="00000000" w:rsidR="00000000" w:rsidRPr="00000000">
        <w:rPr>
          <w:rtl w:val="0"/>
        </w:rPr>
        <w:t xml:space="preserve">Podpis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B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Standardy ochrony małoletnich</w:t>
      </w:r>
    </w:p>
    <w:p w:rsidR="00000000" w:rsidDel="00000000" w:rsidP="00000000" w:rsidRDefault="00000000" w:rsidRPr="00000000" w14:paraId="000000B7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Jak chronimy Twoje prawa i dbamy o Twoje bezpieczeństwo</w:t>
        <w:br w:type="textWrapping"/>
        <w:br w:type="textWrapping"/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Opracowaliśmy zbiór zasad, dzięki którym Twoja Przychodnia jest bezpiecznym i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przyjaznym miejscem, w którym możesz zaufać naszemu personelowi. Oto najważniejsze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z nich: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1. Do pracy z dziećmi w naszej placówce dopuszczony jest wyłącznie personel, który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przeszedł staranny proces rekrutacji. Dzięki temu możesz zaufać naszym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pracownikom. Starannie wybraliśmy nasz zespół, żeby mieć pewność, że dzieciom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przebywającym w naszej placówce nie stanie się żadna krzywda.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2. Dbamy o to, żeby wszystkie dzieci przebywające w naszej placówce czuły się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bezpiecznie. Wykonując swoje obowiązki nasz personel dba nie tylko o wysoką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jakoś usług, ale również o to, by wszystkie dzieci przebywające w naszej placówce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nie czuły się zagrożone.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3. Nasi pracownicy zostali przeszkoleni, aby zauważać sygnały, które mogą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wskazywać na to, że ktoś cię krzywdzi, i wiedzą, jak w odpowiedni sposób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zareagować.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4. Każda zachowanie, które może wyrządzić Ci krzywdę jest niedozwolone. W każdym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przypadku, kiedy czujesz, że ktoś wyrządza Ci krzywdę, możesz zgłosić to naszym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pracownikom. Nasz personel jest tutaj po to, aby ci pomóc.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5. Jeżeli czujesz, że ktokolwiek dopuszcza się wobec Ciebie przemocy fizycznej lub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psychicznej, możesz to zgłosić naszym pracownikom. Jeżeli ktokolwiek bije Cię,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obraża, poniża lub w jakikolwiek inny sposób wyrządza Ci krzywdę zwróć się do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lekarza/pielęgnkiarki/fizjoterapeutylub pracownika recepcji.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Informacje, jakie nam przekażesz, zachowany w tajemnicy. Wykorzystamy je tylko,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aby Ci pomóc. Jeżeli będzie to konieczne – zawiadomimy odpowiednie instytucje,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które zajmują się pomocą krzywdzonym dzieciom.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6. Szanujemy Twoją autonomię i prawo do wyrażania swoich opinii, szczególnie w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sprawach dotyczących Twojego zdrowia.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7. Nie będziemy robić Ci zdjęć, lub nagrywać Twojego wizerunku, jeżeli Ty oraz Twoi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rodzice lub opiekunowie nie wyrazicie na to zgody.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8. W naszej placówce niedozwolone jest korzystanie z internetu w celu dostępu do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treści szkodliwych (w szczególności takich jak przemoc, nagość, mowa nienawiści,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fake news, patostreamy itp.).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9. Twoi rodzice lub opiekunowie zostali poinformowani o tym, w jaki sposób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chronimy Twoje prawa. Zarówno rodzice, jak i opiekunowie są zobowiązani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przestrzegać ustalonych przez nas zasad ochrony Twoich praw.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335" w:hanging="360"/>
      </w:pPr>
      <w:rPr/>
    </w:lvl>
    <w:lvl w:ilvl="1">
      <w:start w:val="1"/>
      <w:numFmt w:val="lowerLetter"/>
      <w:lvlText w:val="%2."/>
      <w:lvlJc w:val="left"/>
      <w:pPr>
        <w:ind w:left="2055" w:hanging="360"/>
      </w:pPr>
      <w:rPr/>
    </w:lvl>
    <w:lvl w:ilvl="2">
      <w:start w:val="1"/>
      <w:numFmt w:val="lowerRoman"/>
      <w:lvlText w:val="%3."/>
      <w:lvlJc w:val="right"/>
      <w:pPr>
        <w:ind w:left="2775" w:hanging="180"/>
      </w:pPr>
      <w:rPr/>
    </w:lvl>
    <w:lvl w:ilvl="3">
      <w:start w:val="1"/>
      <w:numFmt w:val="decimal"/>
      <w:lvlText w:val="%4."/>
      <w:lvlJc w:val="left"/>
      <w:pPr>
        <w:ind w:left="3495" w:hanging="360"/>
      </w:pPr>
      <w:rPr/>
    </w:lvl>
    <w:lvl w:ilvl="4">
      <w:start w:val="1"/>
      <w:numFmt w:val="lowerLetter"/>
      <w:lvlText w:val="%5."/>
      <w:lvlJc w:val="left"/>
      <w:pPr>
        <w:ind w:left="4215" w:hanging="360"/>
      </w:pPr>
      <w:rPr/>
    </w:lvl>
    <w:lvl w:ilvl="5">
      <w:start w:val="1"/>
      <w:numFmt w:val="lowerRoman"/>
      <w:lvlText w:val="%6."/>
      <w:lvlJc w:val="right"/>
      <w:pPr>
        <w:ind w:left="4935" w:hanging="180"/>
      </w:pPr>
      <w:rPr/>
    </w:lvl>
    <w:lvl w:ilvl="6">
      <w:start w:val="1"/>
      <w:numFmt w:val="decimal"/>
      <w:lvlText w:val="%7."/>
      <w:lvlJc w:val="left"/>
      <w:pPr>
        <w:ind w:left="5655" w:hanging="360"/>
      </w:pPr>
      <w:rPr/>
    </w:lvl>
    <w:lvl w:ilvl="7">
      <w:start w:val="1"/>
      <w:numFmt w:val="lowerLetter"/>
      <w:lvlText w:val="%8."/>
      <w:lvlJc w:val="left"/>
      <w:pPr>
        <w:ind w:left="6375" w:hanging="360"/>
      </w:pPr>
      <w:rPr/>
    </w:lvl>
    <w:lvl w:ilvl="8">
      <w:start w:val="1"/>
      <w:numFmt w:val="lowerRoman"/>
      <w:lvlText w:val="%9."/>
      <w:lvlJc w:val="right"/>
      <w:pPr>
        <w:ind w:left="709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 w:val="1"/>
    <w:rsid w:val="00DF03F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qa2IAN2HO81OXCglQsQlMVnEQ==">CgMxLjAyCGguZ2pkZ3hzOAByITFEeFBpUkljd2JEY29lZ3g1RGI0YU9QTnVCLXhmU3dsWA==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2024-08-05T19:12:00Z</dcterms:created>
  <dc:creator>Kasia P</dc:creator>
</cp:coreProperties>
</file>